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60" w:rsidRPr="009834AE" w:rsidRDefault="008B7C60" w:rsidP="00A25CD4">
      <w:pPr>
        <w:jc w:val="center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发表教改论文：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铜基增强材料的结构表征及在电镜教学实验中的应用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刘芙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张孝彬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涂江平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材料科学与工程学报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2009. 27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1-2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电子衍射在析出相分析实验教学中的应用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刘芙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张孝彬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涂江平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材料科学与工程学报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2009. 27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57-58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浅谈高校实验室安全管理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谷长栋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房迪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王育萍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涂江平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王东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实验室研究与探索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2010.29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178-180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浅谈高校实验室的建设与管理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王育萍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房迪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倪孟良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中国科技纵横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2010.10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82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材料科学与工程专业实验教学体系改革与设计初探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刘芙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涂江平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张升才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刘金芳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材料科学与工程学报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2010.28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101-103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转变观念加强培训建设一流实验队伍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房迪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王育萍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倪孟良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王艳华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朱宏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实验室研究与探索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2011.30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153-155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高校材料科学与工程专业实验教学体系的设计与完善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刘芙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张升才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汪雷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应窕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涂江平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2011</w:t>
      </w:r>
      <w:r w:rsidRPr="009834AE">
        <w:rPr>
          <w:rFonts w:hint="eastAsia"/>
          <w:b/>
          <w:sz w:val="28"/>
          <w:szCs w:val="28"/>
        </w:rPr>
        <w:t>高等教育理工类课程教学研讨会论文集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2011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月，</w:t>
      </w:r>
      <w:r w:rsidRPr="009834AE">
        <w:rPr>
          <w:b/>
          <w:sz w:val="28"/>
          <w:szCs w:val="28"/>
        </w:rPr>
        <w:t>968-971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《半导体材料》课程改革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杨德仁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陈鹏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皮孝东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材料导报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2012. 26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108-110</w:t>
      </w:r>
    </w:p>
    <w:p w:rsidR="008B7C60" w:rsidRPr="009834AE" w:rsidRDefault="008B7C60" w:rsidP="007F225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培养半导体材料创新人才：基于研究的教学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皮孝东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杨德仁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中国科教创新导刊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9834AE">
        <w:rPr>
          <w:b/>
          <w:sz w:val="28"/>
          <w:szCs w:val="28"/>
        </w:rPr>
        <w:t>12.19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35-36</w:t>
      </w:r>
    </w:p>
    <w:p w:rsidR="008B7C60" w:rsidRPr="009834AE" w:rsidRDefault="008B7C60" w:rsidP="008F3B20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利用</w:t>
      </w:r>
      <w:r w:rsidRPr="009834AE">
        <w:rPr>
          <w:b/>
          <w:sz w:val="28"/>
          <w:szCs w:val="28"/>
        </w:rPr>
        <w:t>MSDS</w:t>
      </w:r>
      <w:r w:rsidRPr="009834AE">
        <w:rPr>
          <w:rFonts w:hint="eastAsia"/>
          <w:b/>
          <w:sz w:val="28"/>
          <w:szCs w:val="28"/>
        </w:rPr>
        <w:t>加强高校化学类实验室安全管理的探讨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房迪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应窕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何旭昭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中国科教创新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2012</w:t>
      </w:r>
      <w:r w:rsidRPr="009834AE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总第</w:t>
      </w:r>
      <w:r>
        <w:rPr>
          <w:b/>
          <w:sz w:val="28"/>
          <w:szCs w:val="28"/>
        </w:rPr>
        <w:t>65</w:t>
      </w:r>
      <w:r w:rsidRPr="009834AE">
        <w:rPr>
          <w:b/>
          <w:sz w:val="28"/>
          <w:szCs w:val="28"/>
        </w:rPr>
        <w:t>4</w:t>
      </w:r>
      <w:r w:rsidRPr="009834AE">
        <w:rPr>
          <w:rFonts w:hint="eastAsia"/>
          <w:b/>
          <w:sz w:val="28"/>
          <w:szCs w:val="28"/>
        </w:rPr>
        <w:t>期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225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香港高校考察见闻及启示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王育萍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教育发展研究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2012</w:t>
      </w:r>
      <w:r w:rsidRPr="009834AE">
        <w:rPr>
          <w:rFonts w:hint="eastAsia"/>
          <w:b/>
          <w:sz w:val="28"/>
          <w:szCs w:val="28"/>
        </w:rPr>
        <w:t>年</w:t>
      </w:r>
      <w:r w:rsidRPr="009834AE"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月，</w:t>
      </w:r>
      <w:r w:rsidRPr="009834A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-30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加强院系信息化建设提升管理和服务效能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房迪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王育萍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教育发展研究。</w:t>
      </w:r>
      <w:r w:rsidRPr="009834AE">
        <w:rPr>
          <w:b/>
          <w:sz w:val="28"/>
          <w:szCs w:val="28"/>
        </w:rPr>
        <w:t>2012</w:t>
      </w:r>
      <w:r w:rsidRPr="009834AE">
        <w:rPr>
          <w:rFonts w:hint="eastAsia"/>
          <w:b/>
          <w:sz w:val="28"/>
          <w:szCs w:val="28"/>
        </w:rPr>
        <w:t>年</w:t>
      </w:r>
      <w:r w:rsidRPr="009834AE"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月，</w:t>
      </w:r>
      <w:r w:rsidRPr="009834AE">
        <w:rPr>
          <w:b/>
          <w:sz w:val="28"/>
          <w:szCs w:val="28"/>
        </w:rPr>
        <w:t>125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材料科学与工程校内实习基地的建设与探索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刘芙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张升才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汪雷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刘金芳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涂江平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2012</w:t>
      </w:r>
      <w:r w:rsidRPr="009834AE">
        <w:rPr>
          <w:rFonts w:hint="eastAsia"/>
          <w:b/>
          <w:sz w:val="28"/>
          <w:szCs w:val="28"/>
        </w:rPr>
        <w:t>年高等教育课程建设与教学改革研讨会论文集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2012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月，</w:t>
      </w:r>
      <w:r w:rsidRPr="009834AE">
        <w:rPr>
          <w:b/>
          <w:sz w:val="28"/>
          <w:szCs w:val="28"/>
        </w:rPr>
        <w:t>24-26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互动式教学方式在材料科学实验教学中的应用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刘芙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张升才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李雷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乔旭升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汪雷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程继鹏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涂江平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第二届创新教育学术会议论文集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2012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月，</w:t>
      </w:r>
      <w:r w:rsidRPr="009834AE">
        <w:rPr>
          <w:b/>
          <w:sz w:val="28"/>
          <w:szCs w:val="28"/>
        </w:rPr>
        <w:t>678-680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b/>
          <w:sz w:val="28"/>
          <w:szCs w:val="28"/>
        </w:rPr>
        <w:t>Interactive Experimental Teaching Design of the Advanced Function Material Experiment</w:t>
      </w:r>
      <w:r>
        <w:rPr>
          <w:b/>
          <w:sz w:val="28"/>
          <w:szCs w:val="28"/>
        </w:rPr>
        <w:t xml:space="preserve">, </w:t>
      </w:r>
      <w:r w:rsidRPr="009834AE">
        <w:rPr>
          <w:b/>
          <w:sz w:val="28"/>
          <w:szCs w:val="28"/>
        </w:rPr>
        <w:t>Liu Fu, Qiao Xusheng, Ren Quanzhuang, Ying Tiao, Wang Yanhuan, Tu Jiangping</w:t>
      </w:r>
      <w:r>
        <w:rPr>
          <w:b/>
          <w:sz w:val="28"/>
          <w:szCs w:val="28"/>
        </w:rPr>
        <w:t xml:space="preserve">, </w:t>
      </w:r>
      <w:r w:rsidRPr="009834AE">
        <w:rPr>
          <w:b/>
          <w:sz w:val="28"/>
          <w:szCs w:val="28"/>
        </w:rPr>
        <w:t>Advances in Education Research</w:t>
      </w:r>
      <w:r>
        <w:rPr>
          <w:b/>
          <w:sz w:val="28"/>
          <w:szCs w:val="28"/>
        </w:rPr>
        <w:t xml:space="preserve">, </w:t>
      </w:r>
      <w:r w:rsidRPr="009834AE">
        <w:rPr>
          <w:b/>
          <w:sz w:val="28"/>
          <w:szCs w:val="28"/>
        </w:rPr>
        <w:t>2012.3</w:t>
      </w:r>
      <w:r w:rsidRPr="009834AE">
        <w:rPr>
          <w:rFonts w:hint="eastAsia"/>
          <w:b/>
          <w:sz w:val="28"/>
          <w:szCs w:val="28"/>
        </w:rPr>
        <w:t>：</w:t>
      </w:r>
      <w:r w:rsidRPr="009834AE">
        <w:rPr>
          <w:b/>
          <w:sz w:val="28"/>
          <w:szCs w:val="28"/>
        </w:rPr>
        <w:t>426-430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浅谈高校实验室安全管理队伍的建设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应窕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人力资源管理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2013.12</w:t>
      </w:r>
      <w:r w:rsidRPr="009834AE">
        <w:rPr>
          <w:rFonts w:hint="eastAsia"/>
          <w:b/>
          <w:sz w:val="28"/>
          <w:szCs w:val="28"/>
        </w:rPr>
        <w:t>，总第</w:t>
      </w:r>
      <w:r w:rsidRPr="009834AE">
        <w:rPr>
          <w:b/>
          <w:sz w:val="28"/>
          <w:szCs w:val="28"/>
        </w:rPr>
        <w:t>87</w:t>
      </w:r>
      <w:r w:rsidRPr="009834AE">
        <w:rPr>
          <w:rFonts w:hint="eastAsia"/>
          <w:b/>
          <w:sz w:val="28"/>
          <w:szCs w:val="28"/>
        </w:rPr>
        <w:t>期，</w:t>
      </w:r>
      <w:r w:rsidRPr="009834AE">
        <w:rPr>
          <w:b/>
          <w:sz w:val="28"/>
          <w:szCs w:val="28"/>
        </w:rPr>
        <w:t xml:space="preserve"> 221-222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加强实验人员队伍建设提升本科实验教学水平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王艳华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应窕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科技信息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2013.34</w:t>
      </w:r>
      <w:r w:rsidRPr="009834AE">
        <w:rPr>
          <w:rFonts w:hint="eastAsia"/>
          <w:b/>
          <w:sz w:val="28"/>
          <w:szCs w:val="28"/>
        </w:rPr>
        <w:t>期，总第</w:t>
      </w:r>
      <w:r w:rsidRPr="009834AE">
        <w:rPr>
          <w:b/>
          <w:sz w:val="28"/>
          <w:szCs w:val="28"/>
        </w:rPr>
        <w:t>455</w:t>
      </w:r>
      <w:r w:rsidRPr="009834AE">
        <w:rPr>
          <w:rFonts w:hint="eastAsia"/>
          <w:b/>
          <w:sz w:val="28"/>
          <w:szCs w:val="28"/>
        </w:rPr>
        <w:t>期，</w:t>
      </w:r>
      <w:r w:rsidRPr="009834AE">
        <w:rPr>
          <w:b/>
          <w:sz w:val="28"/>
          <w:szCs w:val="28"/>
        </w:rPr>
        <w:t>64-64</w:t>
      </w:r>
    </w:p>
    <w:p w:rsidR="008B7C60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34AE">
        <w:rPr>
          <w:rFonts w:hint="eastAsia"/>
          <w:b/>
          <w:sz w:val="28"/>
          <w:szCs w:val="28"/>
        </w:rPr>
        <w:t>基于大学生全面成才目标的材料专业培养方案探索</w:t>
      </w:r>
      <w:r>
        <w:rPr>
          <w:b/>
          <w:sz w:val="28"/>
          <w:szCs w:val="28"/>
        </w:rPr>
        <w:t>-</w:t>
      </w:r>
      <w:r w:rsidRPr="009834AE">
        <w:rPr>
          <w:rFonts w:hint="eastAsia"/>
          <w:b/>
          <w:sz w:val="28"/>
          <w:szCs w:val="28"/>
        </w:rPr>
        <w:t>以浙江大学材料系本科教学方案设置为例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王艳华</w:t>
      </w:r>
      <w:r>
        <w:rPr>
          <w:rFonts w:hint="eastAsia"/>
          <w:b/>
          <w:sz w:val="28"/>
          <w:szCs w:val="28"/>
        </w:rPr>
        <w:t>、</w:t>
      </w:r>
      <w:r w:rsidRPr="009834AE">
        <w:rPr>
          <w:rFonts w:hint="eastAsia"/>
          <w:b/>
          <w:sz w:val="28"/>
          <w:szCs w:val="28"/>
        </w:rPr>
        <w:t>杨倩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rFonts w:hint="eastAsia"/>
          <w:b/>
          <w:sz w:val="28"/>
          <w:szCs w:val="28"/>
        </w:rPr>
        <w:t>科学导报</w:t>
      </w:r>
      <w:r w:rsidRPr="009834AE">
        <w:rPr>
          <w:b/>
          <w:sz w:val="28"/>
          <w:szCs w:val="28"/>
        </w:rPr>
        <w:t>-</w:t>
      </w:r>
      <w:r w:rsidRPr="009834AE">
        <w:rPr>
          <w:rFonts w:hint="eastAsia"/>
          <w:b/>
          <w:sz w:val="28"/>
          <w:szCs w:val="28"/>
        </w:rPr>
        <w:t>学术论坛</w:t>
      </w:r>
      <w:r>
        <w:rPr>
          <w:rFonts w:hint="eastAsia"/>
          <w:b/>
          <w:sz w:val="28"/>
          <w:szCs w:val="28"/>
        </w:rPr>
        <w:t>，</w:t>
      </w:r>
      <w:r w:rsidRPr="009834AE">
        <w:rPr>
          <w:b/>
          <w:sz w:val="28"/>
          <w:szCs w:val="28"/>
        </w:rPr>
        <w:t>2013</w:t>
      </w:r>
      <w:r w:rsidRPr="009834AE">
        <w:rPr>
          <w:rFonts w:hint="eastAsia"/>
          <w:b/>
          <w:sz w:val="28"/>
          <w:szCs w:val="28"/>
        </w:rPr>
        <w:t>年第</w:t>
      </w:r>
      <w:r w:rsidRPr="009834AE">
        <w:rPr>
          <w:b/>
          <w:sz w:val="28"/>
          <w:szCs w:val="28"/>
        </w:rPr>
        <w:t>6</w:t>
      </w:r>
      <w:r w:rsidRPr="009834AE">
        <w:rPr>
          <w:rFonts w:hint="eastAsia"/>
          <w:b/>
          <w:sz w:val="28"/>
          <w:szCs w:val="28"/>
        </w:rPr>
        <w:t>期，总第</w:t>
      </w:r>
      <w:r w:rsidRPr="009834AE">
        <w:rPr>
          <w:b/>
          <w:sz w:val="28"/>
          <w:szCs w:val="28"/>
        </w:rPr>
        <w:t>133</w:t>
      </w:r>
      <w:r w:rsidRPr="009834AE">
        <w:rPr>
          <w:rFonts w:hint="eastAsia"/>
          <w:b/>
          <w:sz w:val="28"/>
          <w:szCs w:val="28"/>
        </w:rPr>
        <w:t>期，</w:t>
      </w:r>
      <w:r w:rsidRPr="009834AE">
        <w:rPr>
          <w:b/>
          <w:sz w:val="28"/>
          <w:szCs w:val="28"/>
        </w:rPr>
        <w:t>35-36</w:t>
      </w:r>
    </w:p>
    <w:p w:rsidR="008B7C60" w:rsidRPr="009834AE" w:rsidRDefault="008B7C60" w:rsidP="009C2307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自主开放、互动研究式教学在材料科学与工程实验教学中的探索与实践，王艳华、陈立新、乔旭升、杜宁、汪雷、程继鹏、应窕、刘芙，</w:t>
      </w:r>
      <w:r>
        <w:rPr>
          <w:b/>
          <w:sz w:val="28"/>
          <w:szCs w:val="28"/>
        </w:rPr>
        <w:t>2014</w:t>
      </w:r>
      <w:r>
        <w:rPr>
          <w:rFonts w:hint="eastAsia"/>
          <w:b/>
          <w:sz w:val="28"/>
          <w:szCs w:val="28"/>
        </w:rPr>
        <w:t>年，</w:t>
      </w:r>
      <w:r>
        <w:rPr>
          <w:b/>
          <w:sz w:val="28"/>
          <w:szCs w:val="28"/>
        </w:rPr>
        <w:t>32</w:t>
      </w:r>
      <w:r>
        <w:rPr>
          <w:rFonts w:hint="eastAsia"/>
          <w:b/>
          <w:sz w:val="28"/>
          <w:szCs w:val="28"/>
        </w:rPr>
        <w:t>卷，</w:t>
      </w:r>
      <w:r>
        <w:rPr>
          <w:b/>
          <w:sz w:val="28"/>
          <w:szCs w:val="28"/>
        </w:rPr>
        <w:t>132-134</w:t>
      </w:r>
    </w:p>
    <w:sectPr w:rsidR="008B7C60" w:rsidRPr="009834AE" w:rsidSect="00B5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60" w:rsidRDefault="008B7C60" w:rsidP="009834AE">
      <w:r>
        <w:separator/>
      </w:r>
    </w:p>
  </w:endnote>
  <w:endnote w:type="continuationSeparator" w:id="0">
    <w:p w:rsidR="008B7C60" w:rsidRDefault="008B7C60" w:rsidP="0098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60" w:rsidRDefault="008B7C60" w:rsidP="009834AE">
      <w:r>
        <w:separator/>
      </w:r>
    </w:p>
  </w:footnote>
  <w:footnote w:type="continuationSeparator" w:id="0">
    <w:p w:rsidR="008B7C60" w:rsidRDefault="008B7C60" w:rsidP="0098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56B"/>
    <w:multiLevelType w:val="hybridMultilevel"/>
    <w:tmpl w:val="7F94C9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259"/>
    <w:rsid w:val="00014DE5"/>
    <w:rsid w:val="002009D0"/>
    <w:rsid w:val="002F5177"/>
    <w:rsid w:val="00404140"/>
    <w:rsid w:val="00407800"/>
    <w:rsid w:val="00445AE1"/>
    <w:rsid w:val="00464C01"/>
    <w:rsid w:val="004F33A5"/>
    <w:rsid w:val="00601983"/>
    <w:rsid w:val="00647C8F"/>
    <w:rsid w:val="006D6B07"/>
    <w:rsid w:val="007F2259"/>
    <w:rsid w:val="008972B3"/>
    <w:rsid w:val="008B7C60"/>
    <w:rsid w:val="008F3B20"/>
    <w:rsid w:val="009827C8"/>
    <w:rsid w:val="009834AE"/>
    <w:rsid w:val="009C2307"/>
    <w:rsid w:val="00A25CD4"/>
    <w:rsid w:val="00B5272E"/>
    <w:rsid w:val="00C33225"/>
    <w:rsid w:val="00C61B89"/>
    <w:rsid w:val="00CF18E5"/>
    <w:rsid w:val="00E50C2E"/>
    <w:rsid w:val="00E90B97"/>
    <w:rsid w:val="00E94989"/>
    <w:rsid w:val="00F36140"/>
    <w:rsid w:val="00FA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25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98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4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34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192</Words>
  <Characters>1097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发表教改论文：</dc:title>
  <dc:subject/>
  <dc:creator>微软用户</dc:creator>
  <cp:keywords/>
  <dc:description/>
  <cp:lastModifiedBy>China User</cp:lastModifiedBy>
  <cp:revision>2</cp:revision>
  <dcterms:created xsi:type="dcterms:W3CDTF">2015-07-21T07:00:00Z</dcterms:created>
  <dcterms:modified xsi:type="dcterms:W3CDTF">2015-07-21T07:00:00Z</dcterms:modified>
</cp:coreProperties>
</file>